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52C4BBAF" w14:textId="60CF8E39" w:rsidR="00476AE0" w:rsidRPr="00476AE0" w:rsidRDefault="00476AE0" w:rsidP="000A77DF">
      <w:pPr>
        <w:pStyle w:val="berschrift1"/>
      </w:pPr>
      <w:r w:rsidRPr="00476AE0">
        <w:t>Definition</w:t>
      </w:r>
    </w:p>
    <w:p w14:paraId="3E79B1F5" w14:textId="013947B6" w:rsidR="00AE2F3F" w:rsidRDefault="00AE2F3F" w:rsidP="00AE2F3F">
      <w:pPr>
        <w:jc w:val="both"/>
      </w:pPr>
      <w:r w:rsidRPr="004D7BA7">
        <w:t>Durch Selbstreflexion lernen die</w:t>
      </w:r>
      <w:r>
        <w:t xml:space="preserve"> Schüler</w:t>
      </w:r>
      <w:r w:rsidR="00E15D94">
        <w:t>:</w:t>
      </w:r>
      <w:r>
        <w:t xml:space="preserve">innen </w:t>
      </w:r>
      <w:r w:rsidRPr="004D7BA7">
        <w:t>ihre individuellen Stärken, Schwächen und Interessen kennen. In</w:t>
      </w:r>
      <w:r>
        <w:t xml:space="preserve"> Ich-Stärkungs-</w:t>
      </w:r>
      <w:r w:rsidRPr="004D7BA7">
        <w:t xml:space="preserve"> sowie Selbstbehauptungskursen können sie ein gesundes Selbstwertgefühl erwerben,</w:t>
      </w:r>
      <w:r w:rsidRPr="00CB2902">
        <w:t xml:space="preserve"> </w:t>
      </w:r>
      <w:r w:rsidRPr="009711D0">
        <w:t xml:space="preserve">um sich selbstbewusst in die Klassengemeinschaft einfügen und ihre persönlichen Fähigkeiten in die Gruppe einbringen zu können. Durch die Stärkung sozialer Kompetenzen wird bei den </w:t>
      </w:r>
      <w:proofErr w:type="spellStart"/>
      <w:proofErr w:type="gramStart"/>
      <w:r>
        <w:t>Schüler</w:t>
      </w:r>
      <w:r w:rsidR="00E15D94">
        <w:t>:</w:t>
      </w:r>
      <w:r>
        <w:t>innen</w:t>
      </w:r>
      <w:proofErr w:type="spellEnd"/>
      <w:proofErr w:type="gramEnd"/>
      <w:r>
        <w:t xml:space="preserve"> das </w:t>
      </w:r>
      <w:proofErr w:type="spellStart"/>
      <w:r w:rsidRPr="009711D0">
        <w:t>Empathieempfinden</w:t>
      </w:r>
      <w:proofErr w:type="spellEnd"/>
      <w:r w:rsidRPr="009711D0">
        <w:t xml:space="preserve"> gefördert, sodass sie nicht nur über den gewünschten Umgang mit sich selbst reflektieren, sonde</w:t>
      </w:r>
      <w:r>
        <w:t>rn auch über ihre Umgangsformen a</w:t>
      </w:r>
      <w:r w:rsidRPr="009711D0">
        <w:t>nderen gegenübe</w:t>
      </w:r>
      <w:r>
        <w:t xml:space="preserve">r. </w:t>
      </w:r>
    </w:p>
    <w:p w14:paraId="5DACE63C" w14:textId="0D9C525F" w:rsidR="00AE2F3F" w:rsidRPr="009711D0" w:rsidRDefault="00AE2F3F" w:rsidP="00AE2F3F">
      <w:pPr>
        <w:jc w:val="both"/>
      </w:pPr>
      <w:r>
        <w:t>In Gemeinschaftsspielen und -</w:t>
      </w:r>
      <w:r w:rsidRPr="009711D0">
        <w:t xml:space="preserve">aktivitäten werden die Eigenarten anderer </w:t>
      </w:r>
      <w:r>
        <w:t>Schüler</w:t>
      </w:r>
      <w:r w:rsidR="00E15D94">
        <w:t>:</w:t>
      </w:r>
      <w:r>
        <w:t xml:space="preserve">innen </w:t>
      </w:r>
      <w:r w:rsidRPr="009711D0">
        <w:t xml:space="preserve">deutlich, wodurch die </w:t>
      </w:r>
      <w:r>
        <w:t>Mitschüler</w:t>
      </w:r>
      <w:r w:rsidR="00E15D94">
        <w:t>:</w:t>
      </w:r>
      <w:r>
        <w:t xml:space="preserve">innen </w:t>
      </w:r>
      <w:r w:rsidRPr="009711D0">
        <w:t xml:space="preserve">lernen können, mit diesen </w:t>
      </w:r>
      <w:r>
        <w:t>klarzukommen</w:t>
      </w:r>
      <w:r w:rsidRPr="009711D0">
        <w:t xml:space="preserve">. Um mit Konfliktsituationen konstruktiv umgehen zu können, bieten Seminare zum Thema </w:t>
      </w:r>
      <w:r>
        <w:t>„</w:t>
      </w:r>
      <w:r w:rsidRPr="009711D0">
        <w:t>Konfliktbewältigung</w:t>
      </w:r>
      <w:r>
        <w:t>“</w:t>
      </w:r>
      <w:r w:rsidRPr="009711D0">
        <w:t xml:space="preserve"> und die Ausbildung einzelner </w:t>
      </w:r>
      <w:r>
        <w:t>Schüler</w:t>
      </w:r>
      <w:r w:rsidR="00E15D94">
        <w:t>:</w:t>
      </w:r>
      <w:r>
        <w:t xml:space="preserve">innen </w:t>
      </w:r>
      <w:r w:rsidRPr="009711D0">
        <w:t>zu Streitschli</w:t>
      </w:r>
      <w:r>
        <w:t>chter</w:t>
      </w:r>
      <w:r w:rsidR="00E15D94">
        <w:t>:inne</w:t>
      </w:r>
      <w:r>
        <w:t>n eine gute Möglichkeit</w:t>
      </w:r>
      <w:r w:rsidRPr="009711D0">
        <w:t>.</w:t>
      </w:r>
    </w:p>
    <w:p w14:paraId="52C4BBB1" w14:textId="77777777" w:rsidR="00476AE0" w:rsidRPr="00CB117A" w:rsidRDefault="00476AE0" w:rsidP="000A77DF">
      <w:pPr>
        <w:pStyle w:val="berschrift1"/>
      </w:pPr>
      <w:r w:rsidRPr="00CB117A">
        <w:t>Ziele</w:t>
      </w:r>
    </w:p>
    <w:p w14:paraId="7EED5F93" w14:textId="5FDBF258" w:rsidR="00AE2F3F" w:rsidRPr="002B19C4" w:rsidRDefault="00AE2F3F" w:rsidP="00AE2F3F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  <w:rPr>
          <w:rFonts w:cs="Arial"/>
        </w:rPr>
      </w:pPr>
      <w:r>
        <w:t>Schüler</w:t>
      </w:r>
      <w:r w:rsidR="00E15D94">
        <w:t>:</w:t>
      </w:r>
      <w:r>
        <w:t xml:space="preserve">innen </w:t>
      </w:r>
      <w:r w:rsidRPr="009711D0">
        <w:t xml:space="preserve">sollen sich selbst, </w:t>
      </w:r>
      <w:r>
        <w:t>d.</w:t>
      </w:r>
      <w:r w:rsidR="005D3B65">
        <w:t> </w:t>
      </w:r>
      <w:r>
        <w:t>h.</w:t>
      </w:r>
      <w:r w:rsidRPr="009711D0">
        <w:t xml:space="preserve"> sowohl ihre </w:t>
      </w:r>
      <w:r>
        <w:t>Stärken und S</w:t>
      </w:r>
      <w:r w:rsidRPr="009711D0">
        <w:t xml:space="preserve">chwächen als auch </w:t>
      </w:r>
      <w:r>
        <w:t xml:space="preserve">persönliche </w:t>
      </w:r>
      <w:r w:rsidRPr="009711D0">
        <w:t>Interessen und erwünschte Umgangsform</w:t>
      </w:r>
      <w:r>
        <w:t>en</w:t>
      </w:r>
      <w:r w:rsidR="005D3B65">
        <w:t>,</w:t>
      </w:r>
      <w:r>
        <w:t xml:space="preserve"> durch Selbstreflexion kennen</w:t>
      </w:r>
      <w:r w:rsidRPr="009711D0">
        <w:t>lernen</w:t>
      </w:r>
      <w:r>
        <w:t>.</w:t>
      </w:r>
    </w:p>
    <w:p w14:paraId="73787D90" w14:textId="581ACB1D" w:rsidR="00AE2F3F" w:rsidRPr="002B19C4" w:rsidRDefault="00AE2F3F" w:rsidP="00AE2F3F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  <w:rPr>
          <w:rFonts w:cs="Arial"/>
        </w:rPr>
      </w:pPr>
      <w:r w:rsidRPr="009711D0">
        <w:t xml:space="preserve">Das Selbstbewusstsein der </w:t>
      </w:r>
      <w:r>
        <w:t>Schüler</w:t>
      </w:r>
      <w:r w:rsidR="00E15D94">
        <w:t>:</w:t>
      </w:r>
      <w:r>
        <w:t xml:space="preserve">innen </w:t>
      </w:r>
      <w:r w:rsidRPr="009711D0">
        <w:t>soll gestärkt werde</w:t>
      </w:r>
      <w:r>
        <w:t>n</w:t>
      </w:r>
      <w:r w:rsidRPr="009711D0">
        <w:t xml:space="preserve"> (</w:t>
      </w:r>
      <w:r>
        <w:t>z.</w:t>
      </w:r>
      <w:r w:rsidR="005D3B65">
        <w:t> </w:t>
      </w:r>
      <w:r>
        <w:t>B.</w:t>
      </w:r>
      <w:r w:rsidRPr="009711D0">
        <w:t xml:space="preserve"> in Selbstbehauptungskursen).</w:t>
      </w:r>
    </w:p>
    <w:p w14:paraId="7076048E" w14:textId="0D80C50C" w:rsidR="00AE2F3F" w:rsidRPr="002B19C4" w:rsidRDefault="00AE2F3F" w:rsidP="00AE2F3F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  <w:rPr>
          <w:rFonts w:cs="Arial"/>
        </w:rPr>
      </w:pPr>
      <w:r w:rsidRPr="009711D0">
        <w:t xml:space="preserve">Die </w:t>
      </w:r>
      <w:r>
        <w:t>Schüler</w:t>
      </w:r>
      <w:r w:rsidR="00E15D94">
        <w:t>:</w:t>
      </w:r>
      <w:r>
        <w:t xml:space="preserve">innen </w:t>
      </w:r>
      <w:r w:rsidRPr="009711D0">
        <w:t xml:space="preserve">sollen ein Gefühl für die Bedürfnisse </w:t>
      </w:r>
      <w:r>
        <w:t>a</w:t>
      </w:r>
      <w:r w:rsidRPr="009711D0">
        <w:t xml:space="preserve">nderer bekommen und lernen, diese zu akzeptieren </w:t>
      </w:r>
      <w:r>
        <w:t xml:space="preserve">sowie </w:t>
      </w:r>
      <w:r w:rsidRPr="009711D0">
        <w:t>das eigene Verhalten dementsprechend zu gestalten.</w:t>
      </w:r>
    </w:p>
    <w:p w14:paraId="7A99B68A" w14:textId="542EEC5F" w:rsidR="00AE2F3F" w:rsidRPr="004E20FE" w:rsidRDefault="00AE2F3F" w:rsidP="00AE2F3F">
      <w:pPr>
        <w:numPr>
          <w:ilvl w:val="0"/>
          <w:numId w:val="3"/>
        </w:numPr>
        <w:shd w:val="clear" w:color="auto" w:fill="FFFFFF"/>
        <w:suppressAutoHyphens/>
        <w:spacing w:before="120" w:after="120"/>
        <w:ind w:left="357" w:hanging="357"/>
        <w:rPr>
          <w:rFonts w:cs="Arial"/>
        </w:rPr>
      </w:pPr>
      <w:r w:rsidRPr="009711D0">
        <w:t xml:space="preserve">Stärkung der Klassengemeinschaft durch das Einbringen individueller Fähigkeiten der </w:t>
      </w:r>
      <w:r>
        <w:t>Schüler</w:t>
      </w:r>
      <w:r w:rsidR="00E15D94">
        <w:t>:</w:t>
      </w:r>
      <w:r>
        <w:t>innen</w:t>
      </w:r>
      <w:r w:rsidRPr="009711D0">
        <w:t>, gezielte Konfliktbewältigung und Aktivitäten</w:t>
      </w:r>
      <w:r>
        <w:rPr>
          <w:color w:val="9900CC"/>
        </w:rPr>
        <w:t>,</w:t>
      </w:r>
      <w:r w:rsidRPr="006E2236">
        <w:rPr>
          <w:color w:val="9900CC"/>
        </w:rPr>
        <w:t xml:space="preserve"> </w:t>
      </w:r>
      <w:r w:rsidRPr="009711D0">
        <w:t>die das Gemeinschaftsgefühl stärken</w:t>
      </w:r>
      <w:r w:rsidRPr="00D7338B">
        <w:t>.</w:t>
      </w:r>
    </w:p>
    <w:p w14:paraId="52C4BBB6" w14:textId="77777777" w:rsidR="00476AE0" w:rsidRPr="00CB117A" w:rsidRDefault="00476AE0" w:rsidP="000A77DF">
      <w:pPr>
        <w:pStyle w:val="berschrift1"/>
      </w:pPr>
      <w:r w:rsidRPr="00CB117A">
        <w:t>Beteiligte</w:t>
      </w:r>
    </w:p>
    <w:p w14:paraId="1271A1B2" w14:textId="77777777" w:rsidR="00AE2F3F" w:rsidRDefault="00AE2F3F" w:rsidP="00AE2F3F">
      <w:pPr>
        <w:numPr>
          <w:ilvl w:val="0"/>
          <w:numId w:val="6"/>
        </w:numPr>
        <w:suppressAutoHyphens/>
        <w:spacing w:before="120" w:after="120"/>
        <w:ind w:left="357" w:hanging="357"/>
      </w:pPr>
      <w:r>
        <w:t>Schulklasse</w:t>
      </w:r>
    </w:p>
    <w:p w14:paraId="2C54E2B0" w14:textId="77777777" w:rsidR="00AE2F3F" w:rsidRDefault="00AE2F3F" w:rsidP="00AE2F3F">
      <w:pPr>
        <w:numPr>
          <w:ilvl w:val="0"/>
          <w:numId w:val="6"/>
        </w:numPr>
        <w:suppressAutoHyphens/>
        <w:spacing w:before="120" w:after="120"/>
        <w:ind w:left="357" w:hanging="357"/>
      </w:pPr>
      <w:r>
        <w:t>Lehrkräfte</w:t>
      </w:r>
    </w:p>
    <w:p w14:paraId="4F89362E" w14:textId="3BF5BFFD" w:rsidR="00AE2F3F" w:rsidRDefault="00AE2F3F" w:rsidP="00AE2F3F">
      <w:pPr>
        <w:numPr>
          <w:ilvl w:val="0"/>
          <w:numId w:val="6"/>
        </w:numPr>
        <w:suppressAutoHyphens/>
        <w:spacing w:before="120" w:after="120"/>
        <w:ind w:left="357" w:hanging="357"/>
      </w:pPr>
      <w:r>
        <w:t>a</w:t>
      </w:r>
      <w:r w:rsidRPr="009711D0">
        <w:t>ußerschulische Fachleute wie Erziehungs- und Sozialwissenschaftler</w:t>
      </w:r>
      <w:r w:rsidR="00E15D94">
        <w:t>:innen</w:t>
      </w:r>
      <w:r w:rsidRPr="009711D0">
        <w:t>, Psycholog</w:t>
      </w:r>
      <w:r w:rsidR="00E15D94">
        <w:t>:inn</w:t>
      </w:r>
      <w:r w:rsidRPr="009711D0">
        <w:t>en, Polizeibeamt</w:t>
      </w:r>
      <w:r w:rsidR="005D3B65">
        <w:t>:inn</w:t>
      </w:r>
      <w:r w:rsidRPr="009711D0">
        <w:t>e</w:t>
      </w:r>
      <w:r w:rsidR="005D3B65">
        <w:t>n</w:t>
      </w:r>
      <w:r w:rsidRPr="009711D0">
        <w:t xml:space="preserve"> etc.</w:t>
      </w:r>
    </w:p>
    <w:p w14:paraId="7E4BA2AF" w14:textId="2C542993" w:rsidR="00AE2F3F" w:rsidRDefault="00AE2F3F" w:rsidP="00AE2F3F">
      <w:pPr>
        <w:suppressAutoHyphens/>
        <w:spacing w:before="120" w:after="120"/>
      </w:pPr>
    </w:p>
    <w:p w14:paraId="33CBAABE" w14:textId="2824F99D" w:rsidR="00AE2F3F" w:rsidRDefault="00AE2F3F" w:rsidP="00AE2F3F">
      <w:pPr>
        <w:suppressAutoHyphens/>
        <w:spacing w:before="120" w:after="120"/>
      </w:pPr>
    </w:p>
    <w:p w14:paraId="2D88B582" w14:textId="19A20DE7" w:rsidR="00371C76" w:rsidRDefault="00371C76">
      <w:pPr>
        <w:spacing w:after="0" w:line="240" w:lineRule="auto"/>
      </w:pPr>
      <w:r>
        <w:br w:type="page"/>
      </w:r>
    </w:p>
    <w:p w14:paraId="52C4BBBA" w14:textId="7ECCB443" w:rsidR="00476AE0" w:rsidRPr="009A3948" w:rsidRDefault="00AE2F3F" w:rsidP="000A77DF">
      <w:pPr>
        <w:pStyle w:val="berschrift1"/>
      </w:pPr>
      <w:r>
        <w:lastRenderedPageBreak/>
        <w:t xml:space="preserve">Mögliche Maßnahmen </w:t>
      </w:r>
    </w:p>
    <w:p w14:paraId="3486C487" w14:textId="7627080B" w:rsidR="00AE2F3F" w:rsidRDefault="00AE2F3F" w:rsidP="00AE2F3F">
      <w:pPr>
        <w:numPr>
          <w:ilvl w:val="0"/>
          <w:numId w:val="6"/>
        </w:numPr>
        <w:suppressAutoHyphens/>
        <w:spacing w:before="120" w:after="120"/>
        <w:ind w:left="357" w:hanging="357"/>
      </w:pPr>
      <w:r>
        <w:t>Gruppenspiele und -</w:t>
      </w:r>
      <w:r w:rsidRPr="009711D0">
        <w:t>aktivitäten</w:t>
      </w:r>
      <w:r>
        <w:t xml:space="preserve"> (z.</w:t>
      </w:r>
      <w:r w:rsidR="005D3B65">
        <w:t> </w:t>
      </w:r>
      <w:r>
        <w:t>B.</w:t>
      </w:r>
      <w:r w:rsidRPr="009711D0">
        <w:t xml:space="preserve"> durchgeführt von Erlebnispädagog</w:t>
      </w:r>
      <w:r w:rsidR="00E15D94">
        <w:t>:inn</w:t>
      </w:r>
      <w:r w:rsidRPr="009711D0">
        <w:t>en oder Psycholo</w:t>
      </w:r>
      <w:r>
        <w:t>g</w:t>
      </w:r>
      <w:r w:rsidR="00E15D94">
        <w:t>:inn</w:t>
      </w:r>
      <w:r>
        <w:t>en)</w:t>
      </w:r>
    </w:p>
    <w:p w14:paraId="312E4A75" w14:textId="622DA110" w:rsidR="00AE2F3F" w:rsidRPr="009711D0" w:rsidRDefault="00AE2F3F" w:rsidP="00AE2F3F">
      <w:pPr>
        <w:numPr>
          <w:ilvl w:val="0"/>
          <w:numId w:val="6"/>
        </w:numPr>
        <w:suppressAutoHyphens/>
        <w:spacing w:before="120" w:after="120"/>
        <w:ind w:left="357" w:hanging="357"/>
      </w:pPr>
      <w:r w:rsidRPr="009711D0">
        <w:t xml:space="preserve">Fortbildungen für </w:t>
      </w:r>
      <w:r>
        <w:t>Schüler</w:t>
      </w:r>
      <w:r w:rsidR="00E15D94">
        <w:t>:</w:t>
      </w:r>
      <w:r>
        <w:t xml:space="preserve">innen </w:t>
      </w:r>
      <w:r w:rsidRPr="009711D0">
        <w:t>zu Themen wie „Starke Mädchen“, „Starke Jungen“, „Starkes Team“</w:t>
      </w:r>
    </w:p>
    <w:p w14:paraId="57EB350E" w14:textId="75EA4627" w:rsidR="00AE2F3F" w:rsidRPr="009711D0" w:rsidRDefault="00AE2F3F" w:rsidP="00AE2F3F">
      <w:pPr>
        <w:numPr>
          <w:ilvl w:val="0"/>
          <w:numId w:val="6"/>
        </w:numPr>
        <w:suppressAutoHyphens/>
        <w:spacing w:before="120" w:after="120"/>
        <w:ind w:left="357" w:hanging="357"/>
      </w:pPr>
      <w:r w:rsidRPr="009711D0">
        <w:t xml:space="preserve">Programme zur Konfliktbewältigung </w:t>
      </w:r>
      <w:r>
        <w:t>(z.</w:t>
      </w:r>
      <w:r w:rsidR="005D3B65">
        <w:t> </w:t>
      </w:r>
      <w:r>
        <w:t>B.</w:t>
      </w:r>
      <w:r w:rsidRPr="009711D0">
        <w:t xml:space="preserve"> Schlicht</w:t>
      </w:r>
      <w:r w:rsidR="00E15D94">
        <w:t>ungs</w:t>
      </w:r>
      <w:r w:rsidRPr="009711D0">
        <w:t>-AGs oder Deeskalationsseminare</w:t>
      </w:r>
      <w:r>
        <w:t>)</w:t>
      </w:r>
    </w:p>
    <w:p w14:paraId="755F5005" w14:textId="2629164B" w:rsidR="00AE2F3F" w:rsidRPr="009711D0" w:rsidRDefault="00AE2F3F" w:rsidP="00AE2F3F">
      <w:pPr>
        <w:numPr>
          <w:ilvl w:val="0"/>
          <w:numId w:val="6"/>
        </w:numPr>
        <w:suppressAutoHyphens/>
        <w:spacing w:before="120" w:after="120"/>
        <w:ind w:left="357" w:hanging="357"/>
      </w:pPr>
      <w:r w:rsidRPr="009711D0">
        <w:t>Selbstsicherheitstrainings und Selbstbehauptungskurse durch Kooperation mit außerschulischen Partner</w:t>
      </w:r>
      <w:r w:rsidR="00E15D94">
        <w:t>:inne</w:t>
      </w:r>
      <w:r w:rsidRPr="009711D0">
        <w:t>n</w:t>
      </w:r>
      <w:r>
        <w:t xml:space="preserve"> (</w:t>
      </w:r>
      <w:r w:rsidRPr="009711D0">
        <w:t xml:space="preserve">wie </w:t>
      </w:r>
      <w:r>
        <w:t>z.</w:t>
      </w:r>
      <w:r w:rsidR="005D3B65">
        <w:t> </w:t>
      </w:r>
      <w:r>
        <w:t>B.</w:t>
      </w:r>
      <w:r w:rsidRPr="009711D0">
        <w:t xml:space="preserve"> mit der Polizei</w:t>
      </w:r>
      <w:r>
        <w:t>)</w:t>
      </w:r>
    </w:p>
    <w:p w14:paraId="648DCC45" w14:textId="77777777" w:rsidR="00AE2F3F" w:rsidRPr="009711D0" w:rsidRDefault="00AE2F3F" w:rsidP="00AE2F3F">
      <w:pPr>
        <w:numPr>
          <w:ilvl w:val="0"/>
          <w:numId w:val="6"/>
        </w:numPr>
        <w:suppressAutoHyphens/>
        <w:spacing w:before="120" w:after="120"/>
        <w:ind w:left="357" w:hanging="357"/>
      </w:pPr>
      <w:r w:rsidRPr="009711D0">
        <w:t>Kommunikationstraining</w:t>
      </w:r>
      <w:r>
        <w:t>s</w:t>
      </w:r>
      <w:r w:rsidRPr="009711D0">
        <w:t xml:space="preserve"> durch schulexterne Fachkräfte zur Förderung verbaler Fähigkeiten und damit einhergehend Stärkung des Selbstbewusstseins</w:t>
      </w:r>
    </w:p>
    <w:p w14:paraId="2EE26808" w14:textId="2F0A5F9C" w:rsidR="00AE2F3F" w:rsidRDefault="00AE2F3F" w:rsidP="00AE2F3F">
      <w:pPr>
        <w:numPr>
          <w:ilvl w:val="0"/>
          <w:numId w:val="6"/>
        </w:numPr>
        <w:suppressAutoHyphens/>
        <w:spacing w:before="120" w:after="120"/>
        <w:ind w:left="357" w:hanging="357"/>
      </w:pPr>
      <w:r w:rsidRPr="009711D0">
        <w:t xml:space="preserve">Sozial-AGs mit Kurzpraktika </w:t>
      </w:r>
      <w:r>
        <w:t>(z.</w:t>
      </w:r>
      <w:r w:rsidR="005D3B65">
        <w:t> </w:t>
      </w:r>
      <w:r>
        <w:t>B.</w:t>
      </w:r>
      <w:r w:rsidRPr="009711D0">
        <w:t xml:space="preserve"> in Kindergärten oder Senior</w:t>
      </w:r>
      <w:r w:rsidR="00E15D94">
        <w:t>:inn</w:t>
      </w:r>
      <w:r w:rsidRPr="009711D0">
        <w:t>enheimen</w:t>
      </w:r>
      <w:r>
        <w:t>)</w:t>
      </w:r>
      <w:r w:rsidRPr="009711D0">
        <w:t xml:space="preserve"> zur Erhöhung von Empathieempfinden und zum Erlernen von Umgangsformen</w:t>
      </w:r>
    </w:p>
    <w:p w14:paraId="6E411478" w14:textId="3E4342C9" w:rsidR="00406684" w:rsidRDefault="00AE2F3F" w:rsidP="00406684">
      <w:pPr>
        <w:pStyle w:val="berschrift1"/>
      </w:pPr>
      <w:r>
        <w:t xml:space="preserve">Beispielhafte Maßnahmen zur Kompetenzförderung </w:t>
      </w:r>
    </w:p>
    <w:p w14:paraId="6F5658BD" w14:textId="77777777" w:rsidR="00AE2F3F" w:rsidRPr="006C3008" w:rsidRDefault="00AE2F3F" w:rsidP="00AE2F3F">
      <w:pPr>
        <w:spacing w:before="240"/>
        <w:rPr>
          <w:b/>
        </w:rPr>
      </w:pPr>
      <w:r w:rsidRPr="006C3008">
        <w:rPr>
          <w:b/>
        </w:rPr>
        <w:t>ZUKUNFTSCAMP – FUTURE NOW:</w:t>
      </w:r>
    </w:p>
    <w:p w14:paraId="5E974D1C" w14:textId="77777777" w:rsidR="00AE2F3F" w:rsidRPr="009711D0" w:rsidRDefault="00AE2F3F" w:rsidP="00AE2F3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  <w:ind w:left="357" w:hanging="357"/>
      </w:pPr>
      <w:r>
        <w:t>g</w:t>
      </w:r>
      <w:r w:rsidRPr="009711D0">
        <w:t>emeinsame Bildungsinitiative von Gewerkschaften, Unternehmen und Wissenschaft, unterstützt durch die Bundesagentur für Arbeit</w:t>
      </w:r>
    </w:p>
    <w:p w14:paraId="6D760E26" w14:textId="77777777" w:rsidR="00AE2F3F" w:rsidRPr="009711D0" w:rsidRDefault="00AE2F3F" w:rsidP="00AE2F3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  <w:ind w:left="357" w:hanging="357"/>
      </w:pPr>
      <w:r w:rsidRPr="00C36B82">
        <w:t>Ziel:</w:t>
      </w:r>
      <w:r w:rsidRPr="009711D0">
        <w:t xml:space="preserve"> </w:t>
      </w:r>
      <w:r>
        <w:t>p</w:t>
      </w:r>
      <w:r w:rsidRPr="009711D0">
        <w:t>ersönliche Stärken und Kompetenzen entdecken, nutzbar machen und fördern</w:t>
      </w:r>
    </w:p>
    <w:p w14:paraId="6509C5FB" w14:textId="034FED48" w:rsidR="00AE2F3F" w:rsidRPr="009711D0" w:rsidRDefault="00AE2F3F" w:rsidP="00AE2F3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  <w:ind w:left="357" w:hanging="357"/>
      </w:pPr>
      <w:r w:rsidRPr="00C36B82">
        <w:t>Zielgruppe:</w:t>
      </w:r>
      <w:r w:rsidRPr="009711D0">
        <w:t xml:space="preserve"> Haupt- und Gesamtschüler</w:t>
      </w:r>
      <w:r w:rsidR="00E15D94">
        <w:t>:</w:t>
      </w:r>
      <w:r>
        <w:t>innen</w:t>
      </w:r>
    </w:p>
    <w:p w14:paraId="42FD29E4" w14:textId="77777777" w:rsidR="00AE2F3F" w:rsidRPr="009711D0" w:rsidRDefault="00AE2F3F" w:rsidP="00AE2F3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  <w:ind w:left="357" w:hanging="357"/>
      </w:pPr>
      <w:r w:rsidRPr="00C36B82">
        <w:t>Ablauf:</w:t>
      </w:r>
      <w:r w:rsidRPr="009711D0">
        <w:t xml:space="preserve"> Sommercamp in den Sommerferien nach der 8. Klasse und Follow-up</w:t>
      </w:r>
      <w:r>
        <w:t>-Module bis zur Bewerbungsphase</w:t>
      </w:r>
    </w:p>
    <w:p w14:paraId="053CE566" w14:textId="5F1125AB" w:rsidR="00AE2F3F" w:rsidRDefault="00AE2F3F" w:rsidP="00AE2F3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  <w:ind w:left="357" w:hanging="357"/>
      </w:pPr>
      <w:r w:rsidRPr="00C36B82">
        <w:t>Inhalte:</w:t>
      </w:r>
      <w:r w:rsidRPr="009711D0">
        <w:t xml:space="preserve"> Trainiert werden Methoden- und Sozialkompetenzen. Zudem gibt es Raum für Reflexion.</w:t>
      </w:r>
    </w:p>
    <w:p w14:paraId="4EC7F501" w14:textId="77777777" w:rsidR="00AE2F3F" w:rsidRPr="006C3008" w:rsidRDefault="00AE2F3F" w:rsidP="00AE2F3F">
      <w:pPr>
        <w:spacing w:before="240"/>
        <w:rPr>
          <w:b/>
        </w:rPr>
      </w:pPr>
      <w:r w:rsidRPr="006C3008">
        <w:rPr>
          <w:b/>
        </w:rPr>
        <w:t>Future Camps:</w:t>
      </w:r>
    </w:p>
    <w:p w14:paraId="680F0B51" w14:textId="77777777" w:rsidR="00AE2F3F" w:rsidRDefault="00AE2F3F" w:rsidP="00AE2F3F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hanging="357"/>
      </w:pPr>
      <w:r>
        <w:t>Initiative der Stiftung der Deutschen Wirtschaft</w:t>
      </w:r>
    </w:p>
    <w:p w14:paraId="2432081B" w14:textId="77777777" w:rsidR="00AE2F3F" w:rsidRDefault="00AE2F3F" w:rsidP="00AE2F3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  <w:ind w:hanging="357"/>
      </w:pPr>
      <w:r>
        <w:t>Ziel: berufliche Interessen und Fähigkeiten sowie persönliche Stärken entdecken und fördern; Schlüsselkompetenzen trainieren</w:t>
      </w:r>
    </w:p>
    <w:p w14:paraId="2E6DB9F1" w14:textId="5C3AEA71" w:rsidR="00AE2F3F" w:rsidRDefault="00AE2F3F" w:rsidP="00AE2F3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</w:pPr>
      <w:r>
        <w:t xml:space="preserve">Zielgruppe: </w:t>
      </w:r>
      <w:r w:rsidRPr="00D330E0">
        <w:t>Schüler</w:t>
      </w:r>
      <w:r w:rsidR="00E15D94">
        <w:t>:</w:t>
      </w:r>
      <w:r w:rsidRPr="00D330E0">
        <w:t xml:space="preserve">innen </w:t>
      </w:r>
      <w:r>
        <w:t>der 7. bis 10. Klassen</w:t>
      </w:r>
    </w:p>
    <w:p w14:paraId="42832CFD" w14:textId="77777777" w:rsidR="00AE2F3F" w:rsidRDefault="00AE2F3F" w:rsidP="00AE2F3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  <w:ind w:hanging="357"/>
      </w:pPr>
      <w:r>
        <w:t>Assessment-Center-Übungen zur Förderung von Schlüsselkompetenzen etc.</w:t>
      </w:r>
    </w:p>
    <w:p w14:paraId="3D61C8F7" w14:textId="77777777" w:rsidR="00AE2F3F" w:rsidRPr="009711D0" w:rsidRDefault="00AE2F3F" w:rsidP="00AE2F3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  <w:ind w:hanging="357"/>
      </w:pPr>
      <w:r>
        <w:t>auch Qualifizierungen für Lehrkräfte möglich</w:t>
      </w:r>
    </w:p>
    <w:p w14:paraId="62BEC806" w14:textId="77777777" w:rsidR="009041A5" w:rsidRDefault="009041A5" w:rsidP="00F46FC1"/>
    <w:p w14:paraId="52C4BBD9" w14:textId="2BAB3937" w:rsidR="00CA6CD1" w:rsidRPr="00DA3483" w:rsidRDefault="00A85CFD" w:rsidP="00F46FC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BB952" id="Gerader Verbinde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CA6CD1" w:rsidRPr="00DA3483" w:rsidSect="006F087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2961" w14:textId="77777777" w:rsidR="006F087A" w:rsidRDefault="006F087A">
      <w:r>
        <w:separator/>
      </w:r>
    </w:p>
    <w:p w14:paraId="342D33EC" w14:textId="77777777" w:rsidR="006F087A" w:rsidRDefault="006F087A"/>
    <w:p w14:paraId="452DBBBA" w14:textId="77777777" w:rsidR="006F087A" w:rsidRDefault="006F087A" w:rsidP="000F3BF3"/>
  </w:endnote>
  <w:endnote w:type="continuationSeparator" w:id="0">
    <w:p w14:paraId="1CAAFD73" w14:textId="77777777" w:rsidR="006F087A" w:rsidRDefault="006F087A">
      <w:r>
        <w:continuationSeparator/>
      </w:r>
    </w:p>
    <w:p w14:paraId="66C9E4C4" w14:textId="77777777" w:rsidR="006F087A" w:rsidRDefault="006F087A"/>
    <w:p w14:paraId="6A5A11AF" w14:textId="77777777" w:rsidR="006F087A" w:rsidRDefault="006F087A" w:rsidP="000F3BF3"/>
  </w:endnote>
  <w:endnote w:type="continuationNotice" w:id="1">
    <w:p w14:paraId="796C8EBA" w14:textId="77777777" w:rsidR="006F087A" w:rsidRDefault="006F087A">
      <w:pPr>
        <w:spacing w:line="240" w:lineRule="auto"/>
      </w:pPr>
    </w:p>
    <w:p w14:paraId="54AC8163" w14:textId="77777777" w:rsidR="006F087A" w:rsidRDefault="006F087A"/>
    <w:p w14:paraId="78EC8AB4" w14:textId="77777777" w:rsidR="006F087A" w:rsidRDefault="006F087A" w:rsidP="000F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7AED" w14:textId="77777777" w:rsidR="006F087A" w:rsidRDefault="006F087A">
      <w:r>
        <w:separator/>
      </w:r>
    </w:p>
    <w:p w14:paraId="2B63B914" w14:textId="77777777" w:rsidR="006F087A" w:rsidRDefault="006F087A"/>
    <w:p w14:paraId="2BC00C15" w14:textId="77777777" w:rsidR="006F087A" w:rsidRDefault="006F087A" w:rsidP="000F3BF3"/>
  </w:footnote>
  <w:footnote w:type="continuationSeparator" w:id="0">
    <w:p w14:paraId="65C16406" w14:textId="77777777" w:rsidR="006F087A" w:rsidRDefault="006F087A">
      <w:r>
        <w:continuationSeparator/>
      </w:r>
    </w:p>
    <w:p w14:paraId="472724A7" w14:textId="77777777" w:rsidR="006F087A" w:rsidRDefault="006F087A"/>
    <w:p w14:paraId="43B6043E" w14:textId="77777777" w:rsidR="006F087A" w:rsidRDefault="006F087A" w:rsidP="000F3BF3"/>
  </w:footnote>
  <w:footnote w:type="continuationNotice" w:id="1">
    <w:p w14:paraId="41F65DFC" w14:textId="77777777" w:rsidR="006F087A" w:rsidRDefault="006F087A">
      <w:pPr>
        <w:spacing w:line="240" w:lineRule="auto"/>
      </w:pPr>
    </w:p>
    <w:p w14:paraId="23805CB9" w14:textId="77777777" w:rsidR="006F087A" w:rsidRDefault="006F087A"/>
    <w:p w14:paraId="0E71E653" w14:textId="77777777" w:rsidR="006F087A" w:rsidRDefault="006F087A" w:rsidP="000F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76BC46A2" w:rsidR="007A5192" w:rsidRPr="00155E48" w:rsidRDefault="007A5192" w:rsidP="00AE2F3F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406684">
      <w:rPr>
        <w:lang w:val="en-GB"/>
      </w:rPr>
      <w:t>Kap 4.</w:t>
    </w:r>
    <w:r w:rsidR="00AE2F3F">
      <w:rPr>
        <w:lang w:val="en-GB"/>
      </w:rPr>
      <w:t>2</w:t>
    </w:r>
    <w:r w:rsidR="00406684">
      <w:rPr>
        <w:lang w:val="en-GB"/>
      </w:rPr>
      <w:t>.</w:t>
    </w:r>
    <w:r w:rsidR="00AE2F3F">
      <w:rPr>
        <w:lang w:val="en-GB"/>
      </w:rPr>
      <w:t>4</w:t>
    </w:r>
    <w:r w:rsidR="00406684">
      <w:rPr>
        <w:lang w:val="en-GB"/>
      </w:rPr>
      <w:t xml:space="preserve"> </w:t>
    </w:r>
    <w:r w:rsidR="00AE2F3F">
      <w:rPr>
        <w:lang w:val="en-GB"/>
      </w:rPr>
      <w:t xml:space="preserve">Ich-Stärkung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F46FC1">
      <w:rPr>
        <w:noProof/>
        <w:lang w:val="en-GB"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406684">
      <w:rPr>
        <w:noProof/>
      </w:rPr>
      <w:t>2</w:t>
    </w:r>
  </w:p>
  <w:p w14:paraId="11E30035" w14:textId="77777777" w:rsidR="006E4916" w:rsidRDefault="006E4916"/>
  <w:p w14:paraId="7B200563" w14:textId="77777777" w:rsidR="006E4916" w:rsidRDefault="006E4916" w:rsidP="000F3B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4A226E0E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25E4FAD6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213ABDD8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E15D94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66B9FE52" w:rsidR="00AB6AEC" w:rsidRPr="005B7A6E" w:rsidRDefault="00AE2F3F" w:rsidP="00406684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Ich-Stärkung</w:t>
                          </w:r>
                        </w:p>
                        <w:p w14:paraId="52C4BBEE" w14:textId="48B45191" w:rsidR="00AB6AEC" w:rsidRDefault="00406684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AE2F3F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="00AB6AEC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AE2F3F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213ABDD8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E15D94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66B9FE52" w:rsidR="00AB6AEC" w:rsidRPr="005B7A6E" w:rsidRDefault="00AE2F3F" w:rsidP="00406684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Ich-Stärkung</w:t>
                    </w:r>
                  </w:p>
                  <w:p w14:paraId="52C4BBEE" w14:textId="48B45191" w:rsidR="00AB6AEC" w:rsidRDefault="00406684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AE2F3F">
                      <w:rPr>
                        <w:sz w:val="28"/>
                        <w:szCs w:val="28"/>
                      </w:rPr>
                      <w:t>2</w:t>
                    </w:r>
                    <w:r w:rsidR="00AB6AEC">
                      <w:rPr>
                        <w:sz w:val="28"/>
                        <w:szCs w:val="28"/>
                      </w:rPr>
                      <w:t>.</w:t>
                    </w:r>
                    <w:r w:rsidR="00AE2F3F">
                      <w:rPr>
                        <w:sz w:val="28"/>
                        <w:szCs w:val="28"/>
                      </w:rPr>
                      <w:t>4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8134E"/>
    <w:multiLevelType w:val="hybridMultilevel"/>
    <w:tmpl w:val="7FC4D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BD5F34"/>
    <w:multiLevelType w:val="hybridMultilevel"/>
    <w:tmpl w:val="BE400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0931680">
    <w:abstractNumId w:val="5"/>
  </w:num>
  <w:num w:numId="2" w16cid:durableId="1330253464">
    <w:abstractNumId w:val="3"/>
  </w:num>
  <w:num w:numId="3" w16cid:durableId="380446361">
    <w:abstractNumId w:val="6"/>
  </w:num>
  <w:num w:numId="4" w16cid:durableId="927613594">
    <w:abstractNumId w:val="2"/>
  </w:num>
  <w:num w:numId="5" w16cid:durableId="421149251">
    <w:abstractNumId w:val="0"/>
  </w:num>
  <w:num w:numId="6" w16cid:durableId="603341954">
    <w:abstractNumId w:val="4"/>
  </w:num>
  <w:num w:numId="7" w16cid:durableId="193419604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A77DF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3BF3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401B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1C76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06684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3B65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87850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4916"/>
    <w:rsid w:val="006E69FF"/>
    <w:rsid w:val="006E73F5"/>
    <w:rsid w:val="006F087A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2319"/>
    <w:rsid w:val="00764B84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41A5"/>
    <w:rsid w:val="00905F46"/>
    <w:rsid w:val="00914937"/>
    <w:rsid w:val="00922795"/>
    <w:rsid w:val="00931CE6"/>
    <w:rsid w:val="00933593"/>
    <w:rsid w:val="00934436"/>
    <w:rsid w:val="00934A17"/>
    <w:rsid w:val="009375CB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2F3F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1C52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15D94"/>
    <w:rsid w:val="00E20581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46FC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46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77DF"/>
    <w:pPr>
      <w:keepNext/>
      <w:spacing w:before="36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0A77DF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Textkrper2">
    <w:name w:val="Body Text 2"/>
    <w:basedOn w:val="Standard"/>
    <w:link w:val="Textkrper2Zchn"/>
    <w:uiPriority w:val="99"/>
    <w:unhideWhenUsed/>
    <w:rsid w:val="0040668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06684"/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25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2.xml><?xml version="1.0" encoding="utf-8"?>
<ds:datastoreItem xmlns:ds="http://schemas.openxmlformats.org/officeDocument/2006/customXml" ds:itemID="{C38104E4-8884-49B3-9FCD-23A3A0C7EE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71EE52-FEF4-4483-9F74-F92C37EC0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2023-12-14T12:01:00Z</dcterms:created>
  <dcterms:modified xsi:type="dcterms:W3CDTF">2024-04-09T11:08:00Z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